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附件1</w:t>
      </w:r>
    </w:p>
    <w:p>
      <w:pPr>
        <w:spacing w:line="560" w:lineRule="exact"/>
        <w:jc w:val="both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  <w:t>高等学历继续教育补充目录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  <w:t>新旧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  <w:t>专业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  <w:t>对照表</w:t>
      </w:r>
    </w:p>
    <w:p>
      <w:pPr>
        <w:jc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楷体_GB2312" w:cs="Times New Roman"/>
          <w:b/>
          <w:color w:val="auto"/>
          <w:kern w:val="0"/>
          <w:sz w:val="32"/>
          <w:szCs w:val="32"/>
        </w:rPr>
        <w:t>本科</w:t>
      </w:r>
    </w:p>
    <w:tbl>
      <w:tblPr>
        <w:tblStyle w:val="6"/>
        <w:tblW w:w="8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81"/>
        <w:gridCol w:w="1189"/>
        <w:gridCol w:w="1719"/>
        <w:gridCol w:w="1237"/>
        <w:gridCol w:w="1715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学科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专业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代码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2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原专业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代码</w:t>
            </w: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原专业名称</w:t>
            </w:r>
          </w:p>
        </w:tc>
        <w:tc>
          <w:tcPr>
            <w:tcW w:w="9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调整</w:t>
            </w:r>
            <w:r>
              <w:rPr>
                <w:rStyle w:val="8"/>
                <w:rFonts w:hint="default" w:ascii="Times New Roman" w:hAnsi="Times New Roman" w:eastAsia="黑体" w:cs="Times New Roman"/>
                <w:bCs/>
                <w:color w:val="auto"/>
                <w:sz w:val="24"/>
                <w:szCs w:val="24"/>
                <w:lang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黑体" w:cs="Times New Roman"/>
                <w:bCs/>
                <w:color w:val="auto"/>
                <w:sz w:val="24"/>
                <w:szCs w:val="24"/>
                <w:lang w:bidi="ar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020101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经济学</w:t>
            </w: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320101</w:t>
            </w: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区域经济开发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与管理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法  学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030103T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监狱学</w:t>
            </w: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330101K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监所管理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8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040101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教育学</w:t>
            </w: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340101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教育管理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8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040111T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卫生教育</w:t>
            </w: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340102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心理健康教育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8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040109T</w:t>
            </w: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华文教育</w:t>
            </w: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340103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双语教育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8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文  学</w:t>
            </w:r>
          </w:p>
        </w:tc>
        <w:tc>
          <w:tcPr>
            <w:tcW w:w="1189" w:type="dxa"/>
            <w:vMerge w:val="restart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050104</w:t>
            </w:r>
          </w:p>
        </w:tc>
        <w:tc>
          <w:tcPr>
            <w:tcW w:w="171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中国少数民族语言文学</w:t>
            </w: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350101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维吾尔语言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文学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8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350102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哈萨克语言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文学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8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Merge w:val="continue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350103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蒙古语言文学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8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Merge w:val="continue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350104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朝鲜语言文学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98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Merge w:val="continue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350105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藏语言文学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医  学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101101</w:t>
            </w: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护理学</w:t>
            </w: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401101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社区护理学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98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120202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市场营销</w:t>
            </w: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420201</w:t>
            </w: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网络营销与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管理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98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120405</w:t>
            </w: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城市管理</w:t>
            </w:r>
          </w:p>
        </w:tc>
        <w:tc>
          <w:tcPr>
            <w:tcW w:w="1237" w:type="dxa"/>
            <w:vAlign w:val="center"/>
          </w:tcPr>
          <w:p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420401</w:t>
            </w: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城市公共安全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管理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color w:val="auto"/>
          <w:kern w:val="0"/>
          <w:sz w:val="32"/>
          <w:szCs w:val="32"/>
          <w:lang w:val="en-US" w:eastAsia="zh-CN"/>
        </w:rPr>
        <w:t>专科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83"/>
        <w:gridCol w:w="1177"/>
        <w:gridCol w:w="1708"/>
        <w:gridCol w:w="1189"/>
        <w:gridCol w:w="1453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专业大类</w:t>
            </w:r>
          </w:p>
        </w:tc>
        <w:tc>
          <w:tcPr>
            <w:tcW w:w="117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专业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代码</w:t>
            </w:r>
          </w:p>
        </w:tc>
        <w:tc>
          <w:tcPr>
            <w:tcW w:w="1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原专业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代码</w:t>
            </w:r>
          </w:p>
        </w:tc>
        <w:tc>
          <w:tcPr>
            <w:tcW w:w="14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原专业名称</w:t>
            </w: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调整</w:t>
            </w:r>
            <w:r>
              <w:rPr>
                <w:rStyle w:val="8"/>
                <w:rFonts w:hint="default" w:ascii="Times New Roman" w:hAnsi="Times New Roman" w:eastAsia="黑体" w:cs="Times New Roman"/>
                <w:bCs/>
                <w:color w:val="auto"/>
                <w:lang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黑体" w:cs="Times New Roman"/>
                <w:bCs/>
                <w:color w:val="auto"/>
                <w:lang w:bidi="ar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农林牧渔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大类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410118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休闲农业经营与管理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810101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家庭农场经营管理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8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资源环境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与安全大类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420503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通风技术与安全管理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820502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煤矿安全技术与管理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420601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矿山智能开采技术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820501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采矿工程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装备制造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大类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460301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机电一体化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技术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860101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机械电子工程与管理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48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生物与化工大类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17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118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870101</w:t>
            </w:r>
          </w:p>
        </w:tc>
        <w:tc>
          <w:tcPr>
            <w:tcW w:w="145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生物技术</w:t>
            </w:r>
          </w:p>
        </w:tc>
        <w:tc>
          <w:tcPr>
            <w:tcW w:w="806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按专业方向并入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17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118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17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18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17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118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470208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分析检验技术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870201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应用化学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信息大类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510203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软件技术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910101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信息系统开发与维护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财经商贸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大类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530601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工商企业管理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930101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区域经济开发与管理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48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文化艺术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大类</w:t>
            </w:r>
          </w:p>
        </w:tc>
        <w:tc>
          <w:tcPr>
            <w:tcW w:w="117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550305</w:t>
            </w:r>
          </w:p>
        </w:tc>
        <w:tc>
          <w:tcPr>
            <w:tcW w:w="1708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中国少数民族语言文化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950301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维吾尔语言文学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950302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哈萨克语言文学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950303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蒙古语言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文学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950304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朝鲜语言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文学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950305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藏语言文学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新闻传播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大类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560102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网络新闻与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传播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960101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新闻学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48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教育与体育大类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570106K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小学英语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教育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970101K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双语教育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570202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应用英语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970202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英语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570209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中文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970201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</w:tbl>
    <w:p>
      <w:pPr>
        <w:spacing w:line="440" w:lineRule="exact"/>
        <w:ind w:left="780" w:hanging="780" w:hangingChars="300"/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注：1.补充本科目录中学科门类划分依据《普通高等学校本科专业目录（20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  <w:lang w:val="en-US" w:eastAsia="zh-CN"/>
        </w:rPr>
        <w:t>21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年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  <w:lang w:val="en-US" w:eastAsia="zh-CN"/>
        </w:rPr>
        <w:t>版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）》。</w:t>
      </w:r>
    </w:p>
    <w:p>
      <w:pPr>
        <w:spacing w:line="440" w:lineRule="exact"/>
        <w:ind w:left="755" w:leftChars="236" w:hanging="260" w:hangingChars="100"/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2.补充专科目录中专业大类划分依据《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  <w:lang w:val="en-US" w:eastAsia="zh-CN"/>
        </w:rPr>
        <w:t>职业教育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专业目录（20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  <w:lang w:val="en-US" w:eastAsia="zh-CN"/>
        </w:rPr>
        <w:t>21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年）》。</w:t>
      </w:r>
    </w:p>
    <w:sectPr>
      <w:footerReference r:id="rId3" w:type="default"/>
      <w:pgSz w:w="11906" w:h="16838"/>
      <w:pgMar w:top="1440" w:right="1800" w:bottom="1440" w:left="1800" w:header="851" w:footer="1247" w:gutter="0"/>
      <w:pgNumType w:fmt="decimal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0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0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0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0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0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0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40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40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0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0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0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0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40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40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0ODE0NjkxNDhhMjRiMGMwZjZmNzE5NDY0YjdhZDMifQ=="/>
    <w:docVar w:name="KSO_WPS_MARK_KEY" w:val="12b66f07-2d7d-4bea-846d-b62c2a9a0eec"/>
  </w:docVars>
  <w:rsids>
    <w:rsidRoot w:val="5140495D"/>
    <w:rsid w:val="007E68AE"/>
    <w:rsid w:val="03ED2033"/>
    <w:rsid w:val="0B883B5B"/>
    <w:rsid w:val="0BC34BD5"/>
    <w:rsid w:val="12D90B2D"/>
    <w:rsid w:val="1FAF32AF"/>
    <w:rsid w:val="20F67DD9"/>
    <w:rsid w:val="23EB27E2"/>
    <w:rsid w:val="25A67685"/>
    <w:rsid w:val="3C2950B1"/>
    <w:rsid w:val="3F6164A8"/>
    <w:rsid w:val="41A563AE"/>
    <w:rsid w:val="47054957"/>
    <w:rsid w:val="47CF00FB"/>
    <w:rsid w:val="4E886783"/>
    <w:rsid w:val="50684FE0"/>
    <w:rsid w:val="5140495D"/>
    <w:rsid w:val="5B63718D"/>
    <w:rsid w:val="6E641B01"/>
    <w:rsid w:val="6E70609D"/>
    <w:rsid w:val="6F5E0B31"/>
    <w:rsid w:val="717751E5"/>
    <w:rsid w:val="77BE2999"/>
    <w:rsid w:val="7A751115"/>
    <w:rsid w:val="BFED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9">
    <w:name w:val="font51"/>
    <w:basedOn w:val="7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695</Words>
  <Characters>996</Characters>
  <Lines>0</Lines>
  <Paragraphs>0</Paragraphs>
  <TotalTime>1</TotalTime>
  <ScaleCrop>false</ScaleCrop>
  <LinksUpToDate>false</LinksUpToDate>
  <CharactersWithSpaces>1003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2021-10-08T15:44:00Z</dcterms:created>
  <dc:creator>66449</dc:creator>
  <cp:lastModifiedBy>wenyin</cp:lastModifiedBy>
  <cp:lastPrinted>2025-01-24T18:15:00Z</cp:lastPrinted>
  <dcterms:modified xsi:type="dcterms:W3CDTF">2025-02-10T08:51:43Z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51745545E76A4283986083AA0E1CC328</vt:lpwstr>
  </property>
</Properties>
</file>